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9BB" w:rsidRDefault="004378B5" w:rsidP="001639BB">
      <w:pPr>
        <w:rPr>
          <w:b/>
          <w:sz w:val="24"/>
          <w:szCs w:val="24"/>
        </w:rPr>
      </w:pPr>
      <w:r>
        <w:rPr>
          <w:b/>
          <w:sz w:val="24"/>
          <w:szCs w:val="24"/>
        </w:rPr>
        <w:t>…….</w:t>
      </w:r>
      <w:bookmarkStart w:id="0" w:name="_GoBack"/>
      <w:bookmarkEnd w:id="0"/>
      <w:r w:rsidR="00DF1FAF">
        <w:rPr>
          <w:b/>
          <w:sz w:val="24"/>
          <w:szCs w:val="24"/>
        </w:rPr>
        <w:t>VERGİ MAHKEMESİ BAŞKANLIĞI'</w:t>
      </w:r>
      <w:r w:rsidR="001639BB">
        <w:rPr>
          <w:b/>
          <w:sz w:val="24"/>
          <w:szCs w:val="24"/>
        </w:rPr>
        <w:t>N</w:t>
      </w:r>
      <w:r w:rsidR="00DF1FAF">
        <w:rPr>
          <w:b/>
          <w:sz w:val="24"/>
          <w:szCs w:val="24"/>
        </w:rPr>
        <w:t>A</w:t>
      </w:r>
    </w:p>
    <w:p w:rsidR="00DF1FAF" w:rsidRPr="00DF1FAF" w:rsidRDefault="00251780" w:rsidP="001639BB">
      <w:pPr>
        <w:rPr>
          <w:b/>
          <w:sz w:val="24"/>
          <w:szCs w:val="24"/>
          <w:u w:val="single"/>
        </w:rPr>
      </w:pPr>
      <w:r>
        <w:rPr>
          <w:b/>
          <w:sz w:val="24"/>
          <w:szCs w:val="24"/>
        </w:rPr>
        <w:t>İSTANBUL</w:t>
      </w:r>
    </w:p>
    <w:p w:rsidR="00DF1FAF" w:rsidRDefault="00DF1FAF" w:rsidP="001639BB">
      <w:pPr>
        <w:rPr>
          <w:b/>
          <w:sz w:val="24"/>
          <w:szCs w:val="24"/>
        </w:rPr>
      </w:pPr>
    </w:p>
    <w:p w:rsidR="00DF1FAF" w:rsidRDefault="00DF1FAF" w:rsidP="001639BB">
      <w:pPr>
        <w:rPr>
          <w:b/>
          <w:sz w:val="24"/>
          <w:szCs w:val="24"/>
        </w:rPr>
      </w:pPr>
    </w:p>
    <w:p w:rsidR="00251780" w:rsidRDefault="001639BB" w:rsidP="001639BB">
      <w:pPr>
        <w:rPr>
          <w:sz w:val="24"/>
          <w:szCs w:val="24"/>
        </w:rPr>
      </w:pPr>
      <w:r>
        <w:rPr>
          <w:b/>
          <w:sz w:val="24"/>
          <w:szCs w:val="24"/>
        </w:rPr>
        <w:t>DAVACI</w:t>
      </w:r>
      <w:r>
        <w:rPr>
          <w:b/>
          <w:sz w:val="24"/>
          <w:szCs w:val="24"/>
        </w:rPr>
        <w:tab/>
      </w:r>
      <w:r w:rsidR="00251780">
        <w:rPr>
          <w:b/>
          <w:sz w:val="24"/>
          <w:szCs w:val="24"/>
        </w:rPr>
        <w:t>………………….</w:t>
      </w:r>
      <w:r>
        <w:rPr>
          <w:sz w:val="24"/>
          <w:szCs w:val="24"/>
        </w:rPr>
        <w:tab/>
      </w:r>
      <w:r>
        <w:rPr>
          <w:sz w:val="24"/>
          <w:szCs w:val="24"/>
        </w:rPr>
        <w:tab/>
      </w:r>
    </w:p>
    <w:p w:rsidR="00251780" w:rsidRDefault="00251780" w:rsidP="001639BB">
      <w:pPr>
        <w:rPr>
          <w:sz w:val="24"/>
          <w:szCs w:val="24"/>
        </w:rPr>
      </w:pPr>
    </w:p>
    <w:p w:rsidR="001639BB" w:rsidRDefault="00251780" w:rsidP="001639BB">
      <w:pPr>
        <w:rPr>
          <w:sz w:val="24"/>
          <w:szCs w:val="24"/>
        </w:rPr>
      </w:pPr>
      <w:r>
        <w:rPr>
          <w:sz w:val="24"/>
          <w:szCs w:val="24"/>
        </w:rPr>
        <w:t>…ADRES………………………………………………………………………………………</w:t>
      </w:r>
      <w:r w:rsidR="001639BB">
        <w:rPr>
          <w:sz w:val="24"/>
          <w:szCs w:val="24"/>
        </w:rPr>
        <w:t>/</w:t>
      </w:r>
      <w:r>
        <w:rPr>
          <w:sz w:val="24"/>
          <w:szCs w:val="24"/>
        </w:rPr>
        <w:t xml:space="preserve">İSTANBUL </w:t>
      </w:r>
    </w:p>
    <w:p w:rsidR="001639BB" w:rsidRDefault="001639BB" w:rsidP="001639BB">
      <w:pPr>
        <w:rPr>
          <w:sz w:val="24"/>
          <w:szCs w:val="24"/>
        </w:rPr>
      </w:pPr>
      <w:r>
        <w:rPr>
          <w:b/>
          <w:sz w:val="24"/>
          <w:szCs w:val="24"/>
        </w:rPr>
        <w:t>VEKİLİ</w:t>
      </w:r>
      <w:r>
        <w:rPr>
          <w:b/>
          <w:sz w:val="24"/>
          <w:szCs w:val="24"/>
        </w:rPr>
        <w:tab/>
      </w:r>
      <w:r>
        <w:rPr>
          <w:b/>
          <w:sz w:val="24"/>
          <w:szCs w:val="24"/>
        </w:rPr>
        <w:tab/>
        <w:t>:</w:t>
      </w:r>
      <w:r w:rsidR="00251780">
        <w:rPr>
          <w:sz w:val="24"/>
          <w:szCs w:val="24"/>
        </w:rPr>
        <w:t xml:space="preserve"> Av…………………………………. (……………… Barosu  SİCİL …………….</w:t>
      </w:r>
      <w:r w:rsidR="00DF1FAF">
        <w:rPr>
          <w:sz w:val="24"/>
          <w:szCs w:val="24"/>
        </w:rPr>
        <w:t>)</w:t>
      </w:r>
    </w:p>
    <w:p w:rsidR="001639BB" w:rsidRDefault="00CF7376" w:rsidP="001639BB">
      <w:pPr>
        <w:rPr>
          <w:sz w:val="24"/>
          <w:szCs w:val="24"/>
        </w:rPr>
      </w:pPr>
      <w:r>
        <w:rPr>
          <w:sz w:val="24"/>
          <w:szCs w:val="24"/>
        </w:rPr>
        <w:tab/>
      </w:r>
      <w:r>
        <w:rPr>
          <w:sz w:val="24"/>
          <w:szCs w:val="24"/>
        </w:rPr>
        <w:tab/>
        <w:t>Adres ………………………………………………………………………………………..</w:t>
      </w:r>
    </w:p>
    <w:p w:rsidR="001639BB" w:rsidRDefault="001639BB" w:rsidP="001639BB">
      <w:pPr>
        <w:rPr>
          <w:sz w:val="24"/>
          <w:szCs w:val="24"/>
        </w:rPr>
      </w:pPr>
      <w:r>
        <w:rPr>
          <w:b/>
          <w:sz w:val="24"/>
          <w:szCs w:val="24"/>
        </w:rPr>
        <w:t>DAVALI</w:t>
      </w:r>
      <w:r>
        <w:rPr>
          <w:b/>
          <w:sz w:val="24"/>
          <w:szCs w:val="24"/>
        </w:rPr>
        <w:tab/>
        <w:t xml:space="preserve">: </w:t>
      </w:r>
      <w:r w:rsidR="00251780">
        <w:rPr>
          <w:sz w:val="24"/>
          <w:szCs w:val="24"/>
        </w:rPr>
        <w:t>…………………..</w:t>
      </w:r>
      <w:r>
        <w:rPr>
          <w:sz w:val="24"/>
          <w:szCs w:val="24"/>
        </w:rPr>
        <w:t xml:space="preserve"> Belediye Başkanlığı  </w:t>
      </w:r>
      <w:r w:rsidR="00251780">
        <w:rPr>
          <w:sz w:val="24"/>
          <w:szCs w:val="24"/>
        </w:rPr>
        <w:t xml:space="preserve"> İSTANBUL </w:t>
      </w:r>
    </w:p>
    <w:p w:rsidR="001639BB" w:rsidRDefault="001639BB" w:rsidP="001639BB">
      <w:pPr>
        <w:rPr>
          <w:sz w:val="24"/>
          <w:szCs w:val="24"/>
        </w:rPr>
      </w:pPr>
      <w:r>
        <w:rPr>
          <w:b/>
          <w:sz w:val="24"/>
          <w:szCs w:val="24"/>
        </w:rPr>
        <w:t>DAVA</w:t>
      </w:r>
      <w:r>
        <w:rPr>
          <w:b/>
          <w:sz w:val="24"/>
          <w:szCs w:val="24"/>
        </w:rPr>
        <w:tab/>
      </w:r>
      <w:r>
        <w:rPr>
          <w:b/>
          <w:sz w:val="24"/>
          <w:szCs w:val="24"/>
        </w:rPr>
        <w:tab/>
        <w:t>:</w:t>
      </w:r>
      <w:r>
        <w:rPr>
          <w:sz w:val="24"/>
          <w:szCs w:val="24"/>
        </w:rPr>
        <w:t xml:space="preserve"> İptal</w:t>
      </w:r>
    </w:p>
    <w:p w:rsidR="001639BB" w:rsidRDefault="001639BB" w:rsidP="001639BB">
      <w:pPr>
        <w:jc w:val="both"/>
        <w:rPr>
          <w:sz w:val="24"/>
          <w:szCs w:val="24"/>
        </w:rPr>
      </w:pPr>
      <w:r>
        <w:rPr>
          <w:b/>
          <w:sz w:val="24"/>
          <w:szCs w:val="24"/>
        </w:rPr>
        <w:t>D.KONUSU</w:t>
      </w:r>
      <w:r>
        <w:rPr>
          <w:b/>
          <w:sz w:val="24"/>
          <w:szCs w:val="24"/>
        </w:rPr>
        <w:tab/>
        <w:t>:</w:t>
      </w:r>
      <w:r>
        <w:rPr>
          <w:sz w:val="24"/>
          <w:szCs w:val="24"/>
        </w:rPr>
        <w:t xml:space="preserve"> </w:t>
      </w:r>
      <w:r w:rsidR="00251780">
        <w:rPr>
          <w:sz w:val="24"/>
          <w:szCs w:val="24"/>
        </w:rPr>
        <w:t>…………………….</w:t>
      </w:r>
      <w:r>
        <w:rPr>
          <w:sz w:val="24"/>
          <w:szCs w:val="24"/>
        </w:rPr>
        <w:t>Belediyesi 201</w:t>
      </w:r>
      <w:r w:rsidR="00966AA4">
        <w:rPr>
          <w:sz w:val="24"/>
          <w:szCs w:val="24"/>
        </w:rPr>
        <w:t>8</w:t>
      </w:r>
      <w:r>
        <w:rPr>
          <w:sz w:val="24"/>
          <w:szCs w:val="24"/>
        </w:rPr>
        <w:t xml:space="preserve"> yılı "Arsalara ait Asgari Ölçüde m2 </w:t>
      </w:r>
      <w:r w:rsidR="00251780">
        <w:rPr>
          <w:sz w:val="24"/>
          <w:szCs w:val="24"/>
        </w:rPr>
        <w:t xml:space="preserve"> Birim Değer" tespitine ilişkin……………………….</w:t>
      </w:r>
      <w:r>
        <w:rPr>
          <w:sz w:val="24"/>
          <w:szCs w:val="24"/>
        </w:rPr>
        <w:t>tarih</w:t>
      </w:r>
      <w:r w:rsidR="00966AA4">
        <w:rPr>
          <w:sz w:val="24"/>
          <w:szCs w:val="24"/>
        </w:rPr>
        <w:t>li</w:t>
      </w:r>
      <w:r>
        <w:rPr>
          <w:sz w:val="24"/>
          <w:szCs w:val="24"/>
        </w:rPr>
        <w:t xml:space="preserve"> Takdir Komisyon Kararının öncelikle yürütmesinin durdurulması, yargılama icrası ile iptali talebidir.  </w:t>
      </w:r>
    </w:p>
    <w:p w:rsidR="001639BB" w:rsidRDefault="001639BB" w:rsidP="001639BB">
      <w:pPr>
        <w:rPr>
          <w:sz w:val="24"/>
          <w:szCs w:val="24"/>
        </w:rPr>
      </w:pPr>
      <w:r>
        <w:rPr>
          <w:b/>
          <w:sz w:val="24"/>
          <w:szCs w:val="24"/>
        </w:rPr>
        <w:t>T.TARİHİ</w:t>
      </w:r>
      <w:r>
        <w:rPr>
          <w:b/>
          <w:sz w:val="24"/>
          <w:szCs w:val="24"/>
        </w:rPr>
        <w:tab/>
        <w:t xml:space="preserve">: </w:t>
      </w:r>
      <w:r w:rsidR="00027937">
        <w:rPr>
          <w:sz w:val="24"/>
          <w:szCs w:val="24"/>
        </w:rPr>
        <w:t>…/…/</w:t>
      </w:r>
      <w:r>
        <w:rPr>
          <w:sz w:val="24"/>
          <w:szCs w:val="24"/>
        </w:rPr>
        <w:t>201</w:t>
      </w:r>
      <w:r w:rsidR="00966AA4">
        <w:rPr>
          <w:sz w:val="24"/>
          <w:szCs w:val="24"/>
        </w:rPr>
        <w:t>7</w:t>
      </w:r>
      <w:r>
        <w:rPr>
          <w:sz w:val="24"/>
          <w:szCs w:val="24"/>
        </w:rPr>
        <w:t xml:space="preserve"> (Ittıla tarihi)</w:t>
      </w:r>
    </w:p>
    <w:p w:rsidR="001639BB" w:rsidRDefault="001639BB" w:rsidP="001639BB">
      <w:pPr>
        <w:rPr>
          <w:sz w:val="24"/>
          <w:szCs w:val="24"/>
        </w:rPr>
      </w:pPr>
    </w:p>
    <w:p w:rsidR="00251780" w:rsidRDefault="001639BB" w:rsidP="00251780">
      <w:pPr>
        <w:jc w:val="center"/>
        <w:rPr>
          <w:b/>
          <w:sz w:val="24"/>
          <w:szCs w:val="24"/>
        </w:rPr>
      </w:pPr>
      <w:r>
        <w:rPr>
          <w:b/>
          <w:sz w:val="24"/>
          <w:szCs w:val="24"/>
        </w:rPr>
        <w:t>A   Ç   I   K   L   A   M   A   L   A   R</w:t>
      </w:r>
    </w:p>
    <w:p w:rsidR="001639BB" w:rsidRPr="00251780" w:rsidRDefault="00251780" w:rsidP="00CA73B3">
      <w:pPr>
        <w:jc w:val="both"/>
        <w:rPr>
          <w:b/>
          <w:sz w:val="24"/>
          <w:szCs w:val="24"/>
        </w:rPr>
      </w:pPr>
      <w:r>
        <w:rPr>
          <w:sz w:val="24"/>
          <w:szCs w:val="24"/>
        </w:rPr>
        <w:t xml:space="preserve">DAVACI MÜKELEFİN </w:t>
      </w:r>
      <w:r w:rsidR="001639BB">
        <w:rPr>
          <w:sz w:val="24"/>
          <w:szCs w:val="24"/>
        </w:rPr>
        <w:t xml:space="preserve"> </w:t>
      </w:r>
      <w:r>
        <w:rPr>
          <w:sz w:val="24"/>
          <w:szCs w:val="24"/>
        </w:rPr>
        <w:t>SAHİP OLDUĞU GAYRIMENKUL …………………………………………………… Mah…………………..……………………………………………</w:t>
      </w:r>
      <w:r w:rsidR="001639BB">
        <w:rPr>
          <w:sz w:val="24"/>
          <w:szCs w:val="24"/>
        </w:rPr>
        <w:t>adresinde olup</w:t>
      </w:r>
      <w:r w:rsidR="00CA73B3">
        <w:rPr>
          <w:sz w:val="24"/>
          <w:szCs w:val="24"/>
        </w:rPr>
        <w:t xml:space="preserve"> </w:t>
      </w:r>
      <w:r w:rsidR="001639BB">
        <w:rPr>
          <w:sz w:val="24"/>
          <w:szCs w:val="24"/>
        </w:rPr>
        <w:t xml:space="preserve">davalı idarenin 1319 sy Emlak Vergisi Kanunu hükümlerince emlak vergisi mükellefidir. </w:t>
      </w:r>
    </w:p>
    <w:p w:rsidR="001639BB" w:rsidRDefault="00251780" w:rsidP="001639BB">
      <w:pPr>
        <w:jc w:val="both"/>
        <w:rPr>
          <w:sz w:val="24"/>
          <w:szCs w:val="24"/>
        </w:rPr>
      </w:pPr>
      <w:r>
        <w:rPr>
          <w:sz w:val="24"/>
          <w:szCs w:val="24"/>
        </w:rPr>
        <w:t xml:space="preserve">Müvekkilim </w:t>
      </w:r>
      <w:r w:rsidR="001639BB">
        <w:rPr>
          <w:sz w:val="24"/>
          <w:szCs w:val="24"/>
        </w:rPr>
        <w:t xml:space="preserve">; maliki bulunduğu </w:t>
      </w:r>
      <w:r>
        <w:rPr>
          <w:sz w:val="24"/>
          <w:szCs w:val="24"/>
        </w:rPr>
        <w:t>…………….</w:t>
      </w:r>
      <w:r w:rsidR="0014353B">
        <w:rPr>
          <w:sz w:val="24"/>
          <w:szCs w:val="24"/>
        </w:rPr>
        <w:t xml:space="preserve">adet parsel ile </w:t>
      </w:r>
      <w:r>
        <w:rPr>
          <w:sz w:val="24"/>
          <w:szCs w:val="24"/>
        </w:rPr>
        <w:t>…………………</w:t>
      </w:r>
      <w:r w:rsidR="001639BB" w:rsidRPr="0014353B">
        <w:rPr>
          <w:sz w:val="24"/>
          <w:szCs w:val="24"/>
        </w:rPr>
        <w:t xml:space="preserve"> m2</w:t>
      </w:r>
      <w:r w:rsidR="001639BB">
        <w:rPr>
          <w:sz w:val="24"/>
          <w:szCs w:val="24"/>
        </w:rPr>
        <w:t xml:space="preserve"> alanlı arsa için davalı idareye Emlak Vergisi ödemektedir. </w:t>
      </w:r>
    </w:p>
    <w:p w:rsidR="001639BB" w:rsidRDefault="001639BB" w:rsidP="001639BB">
      <w:pPr>
        <w:jc w:val="both"/>
        <w:rPr>
          <w:sz w:val="24"/>
          <w:szCs w:val="24"/>
        </w:rPr>
      </w:pPr>
      <w:r>
        <w:rPr>
          <w:b/>
          <w:sz w:val="24"/>
          <w:szCs w:val="24"/>
        </w:rPr>
        <w:t xml:space="preserve">1- </w:t>
      </w:r>
      <w:r>
        <w:rPr>
          <w:sz w:val="24"/>
          <w:szCs w:val="24"/>
        </w:rPr>
        <w:t xml:space="preserve">1319 sy </w:t>
      </w:r>
      <w:r>
        <w:rPr>
          <w:rFonts w:eastAsia="Times New Roman" w:cs="Arial"/>
          <w:sz w:val="24"/>
          <w:szCs w:val="24"/>
        </w:rPr>
        <w:t xml:space="preserve">Kanun'un 29. maddesi uyarınca bina, arsa ve arazi birim değerleri VUK'un "Emlak Vergisine ait bedel ve değerlerin tespiti, ilanı ve kesinleşmesi" başlıklı mükerrer 49. maddesinin (b) fıkrasına göre belirlenmektedir. Mezkur madde, 9 Nisan 2002 tarihinde yürürlüğe giren 4751 Sayılı Kanun'un 1/A maddesi hükmü ile değişikliğe uğrayarak takdir komisyonlarının arsalara ve araziye ait asgari ölçüde birim değer tespitine ilişkin dört yılda bir yapacakları takdirlerin, tarh ve tahakkuk işleminin yapılacağı sürenin başlangıcından en az altı ay önce karara bağlanacağını, arsalara ait olanlar takdirin ilgili bulunduğu il ve ilçe merkezlerindeki ticaret odalarına, ziraat odalarına ve ilgili mahalle ve köy muhtarlıkları ile </w:t>
      </w:r>
      <w:r>
        <w:rPr>
          <w:rFonts w:eastAsia="Times New Roman" w:cs="Arial"/>
          <w:sz w:val="24"/>
          <w:szCs w:val="24"/>
        </w:rPr>
        <w:lastRenderedPageBreak/>
        <w:t>belediyelere, araziye ait olanlar il merkezlerindeki ticaret ve ziraat odalarına ve belediyelere imza karşılığında verileceğini hükme bağlamıştır</w:t>
      </w:r>
      <w:r>
        <w:rPr>
          <w:sz w:val="24"/>
          <w:szCs w:val="24"/>
        </w:rPr>
        <w:t>.</w:t>
      </w:r>
    </w:p>
    <w:p w:rsidR="001639BB" w:rsidRDefault="001639BB" w:rsidP="001639BB">
      <w:pPr>
        <w:spacing w:before="100" w:beforeAutospacing="1" w:after="240" w:line="240" w:lineRule="auto"/>
        <w:jc w:val="both"/>
        <w:rPr>
          <w:rFonts w:eastAsia="Times New Roman" w:cs="Arial"/>
          <w:sz w:val="24"/>
          <w:szCs w:val="24"/>
        </w:rPr>
      </w:pPr>
      <w:r>
        <w:rPr>
          <w:rFonts w:eastAsia="Times New Roman" w:cs="Arial"/>
          <w:sz w:val="24"/>
          <w:szCs w:val="24"/>
        </w:rPr>
        <w:t>Hükme göre, büyükşehir belediyesi bulunan illerde takdir komisyonu kararları, vali veya vekalet vereceği memurun başkanlığında, defterdar veya vekalet vereceği memur, vali tarafından görevlendirilecek tapu sicil müdürü ile ticaret odası, serbest muhasebeci mali müşavirler odası ve esnaf ve sanatkârlar odaları birliğince görevlendirilecek birer üyeden oluşan merkez komisyonuna imza karşılığında verilmektedir. Merkez komisyonu kendilerine tebliğ edilen bu kararları onbeş gün içinde inceleyerek belirlediği değerleri ilgili takdir komisyonuna geri göndermekte; eğer merkez komisyonu tarafından farklı bir değerleme yapılmış ise ilgili takdir komisyonu bu değerlemeyi yeni yapacağı takdirde dikkate almaktadır.</w:t>
      </w:r>
    </w:p>
    <w:p w:rsidR="001639BB" w:rsidRDefault="001639BB" w:rsidP="001639BB">
      <w:pPr>
        <w:spacing w:before="100" w:beforeAutospacing="1" w:after="240" w:line="240" w:lineRule="auto"/>
        <w:jc w:val="both"/>
        <w:rPr>
          <w:rFonts w:eastAsia="Times New Roman" w:cs="Arial"/>
          <w:sz w:val="24"/>
          <w:szCs w:val="24"/>
        </w:rPr>
      </w:pPr>
      <w:r>
        <w:rPr>
          <w:rFonts w:eastAsia="Times New Roman" w:cs="Arial"/>
          <w:sz w:val="24"/>
          <w:szCs w:val="24"/>
        </w:rPr>
        <w:t>Anayasa Mahkemesinin iptal kararından önce ise anılan fıkranın 3. paragrafı uyarınca, takdir komisyonlarının bu kararlarına karşı sadece, kendilerine karar tebliğ edilen daire, kurum, teşekküller ve ilgili mahalle ve köy muhtarlıkları on beş gün içinde ilgili vergi mahkemesi nezdinde dava açabilmekteydi..</w:t>
      </w:r>
    </w:p>
    <w:p w:rsidR="001639BB" w:rsidRDefault="001639BB" w:rsidP="001639BB">
      <w:pPr>
        <w:spacing w:before="100" w:beforeAutospacing="1" w:after="240" w:line="240" w:lineRule="auto"/>
        <w:jc w:val="both"/>
        <w:rPr>
          <w:rFonts w:eastAsia="Times New Roman" w:cs="Arial"/>
          <w:sz w:val="24"/>
          <w:szCs w:val="24"/>
        </w:rPr>
      </w:pPr>
      <w:r>
        <w:rPr>
          <w:rFonts w:eastAsia="Times New Roman" w:cs="Arial"/>
          <w:sz w:val="24"/>
          <w:szCs w:val="24"/>
        </w:rPr>
        <w:t xml:space="preserve">Oysa ki; Anayasa'nın 36. maddesi herkesin, yargı önünde davacı veya davalı olarak iddia ve savunma ile adil yargılanma hakkına sahip olduğunu belirtmekte; 125. madde ise İdarenin her türlü eylem ve işlemlerine karşı yargı yolunun açık olduğunu hüküm altına almaktadır. Dolayısıyla VUK'un bu hükmünün, söz konusu Anayasa hükümlerini ihlal etmekte olduğu tartışılmaz idi. Durumu dikkate alan Bursa 2. Vergi Mahkemesi, VUK'un mükerrer 49. maddesinin (b) fıkrasının 3. paragrafının </w:t>
      </w:r>
      <w:r>
        <w:rPr>
          <w:rFonts w:eastAsia="Times New Roman" w:cs="Arial"/>
          <w:i/>
          <w:iCs/>
          <w:sz w:val="24"/>
          <w:szCs w:val="24"/>
        </w:rPr>
        <w:t>"Takdir komisyonlarının bu kararlarına karşı kendilerine karar tebliğ edilen daire, kurum, teşekküller ve ilgili mahalle ve köy muhtarlıkları on beş gün içinde ilgili vergi mahkemesi nezdinde dava açabilirler."</w:t>
      </w:r>
      <w:r>
        <w:rPr>
          <w:rFonts w:eastAsia="Times New Roman" w:cs="Arial"/>
          <w:sz w:val="24"/>
          <w:szCs w:val="24"/>
        </w:rPr>
        <w:t>hükmünü amir birinci cümlehükmünde sınırlı sayıda sayılan kurumlar için dava yoluna başvurma hakkı tanımasının Anayasa'nın mezkur hükümlerine aykırılık teşkil ettiği gerekçesiyle mükerrer 49. maddesinin (b) fıkrasının iptali için Anayasa Mahkemesine başvuruda bulunmuştur.</w:t>
      </w:r>
    </w:p>
    <w:p w:rsidR="001639BB" w:rsidRDefault="001639BB" w:rsidP="001639BB">
      <w:pPr>
        <w:spacing w:before="100" w:beforeAutospacing="1" w:after="240" w:line="240" w:lineRule="auto"/>
        <w:jc w:val="both"/>
        <w:rPr>
          <w:rFonts w:eastAsia="Times New Roman" w:cs="Arial"/>
          <w:sz w:val="24"/>
          <w:szCs w:val="24"/>
        </w:rPr>
      </w:pPr>
      <w:r>
        <w:rPr>
          <w:rFonts w:eastAsia="Times New Roman" w:cs="Arial"/>
          <w:sz w:val="24"/>
          <w:szCs w:val="24"/>
        </w:rPr>
        <w:t>Bursa 2.Vergi Mahkemesinin mezkur başvurusu üzerine konuyu inceleyen Anayasa Mahkemesi; 31 Mayıs 2012 tarih ve E.2011/38 ve K.2012/89 sayılı kararı ile mükerrer 49.maddenin Anayasa'ya aykırı olduğuna hükmederek, anılan maddeyi iptal etmiştir.</w:t>
      </w:r>
      <w:r w:rsidR="00294DB1">
        <w:rPr>
          <w:rFonts w:eastAsia="Times New Roman" w:cs="Arial"/>
          <w:sz w:val="24"/>
          <w:szCs w:val="24"/>
        </w:rPr>
        <w:t xml:space="preserve"> </w:t>
      </w:r>
      <w:r>
        <w:rPr>
          <w:rFonts w:eastAsia="Times New Roman" w:cs="Arial"/>
          <w:sz w:val="24"/>
          <w:szCs w:val="24"/>
        </w:rPr>
        <w:t>İptal kararı 13 Ekim 2012 tarihli Resmi Gazete'de yayımlanarak yürürlüğe girmiştir.</w:t>
      </w:r>
    </w:p>
    <w:p w:rsidR="001639BB" w:rsidRDefault="001639BB" w:rsidP="001639BB">
      <w:pPr>
        <w:spacing w:before="100" w:beforeAutospacing="1" w:after="240" w:line="240" w:lineRule="auto"/>
        <w:jc w:val="both"/>
        <w:rPr>
          <w:rFonts w:eastAsia="Times New Roman" w:cs="Arial"/>
          <w:sz w:val="24"/>
          <w:szCs w:val="24"/>
        </w:rPr>
      </w:pPr>
      <w:r>
        <w:rPr>
          <w:rFonts w:eastAsia="Times New Roman" w:cs="Arial"/>
          <w:sz w:val="24"/>
          <w:szCs w:val="24"/>
        </w:rPr>
        <w:t xml:space="preserve">Sözkonusu iptal kararı ile tespit olunduğu üzere; Emlak vergisi mükelleflerinin ödeyeceği verginin hesaplanmasında esas alınan takdir komisyonu kararları idari bir tasarruf olduğu için buna karşı </w:t>
      </w:r>
      <w:r w:rsidRPr="0014353B">
        <w:rPr>
          <w:rFonts w:eastAsia="Times New Roman" w:cs="Arial"/>
          <w:bCs/>
          <w:sz w:val="24"/>
          <w:szCs w:val="24"/>
        </w:rPr>
        <w:t>mükelleflere yargı yolunun kapatılması,</w:t>
      </w:r>
      <w:r>
        <w:rPr>
          <w:rFonts w:eastAsia="Times New Roman" w:cs="Arial"/>
          <w:sz w:val="24"/>
          <w:szCs w:val="24"/>
        </w:rPr>
        <w:t xml:space="preserve"> Anayasayla güvence altına alınmış olan hak arama hürriyeti ve hukuk devleti ilkesi ile bağdaşmamaktadır. Öte yandan, Anayasa'nın 125. maddesi ile idarenin her türlü eylem ve işlemlerinin yargı yoluna açık olması zorunluluğu getirildiğinden, takdir komisyonu kararlarının kişi ya da kurum yönünden yargı denetimine kapatılması anılan hükme aykırılık teşkil edecektir.</w:t>
      </w:r>
    </w:p>
    <w:p w:rsidR="001639BB" w:rsidRDefault="001639BB" w:rsidP="001639BB">
      <w:pPr>
        <w:spacing w:before="100" w:beforeAutospacing="1" w:after="240" w:line="240" w:lineRule="auto"/>
        <w:rPr>
          <w:rFonts w:eastAsia="Times New Roman" w:cs="Arial"/>
          <w:sz w:val="24"/>
          <w:szCs w:val="24"/>
        </w:rPr>
      </w:pPr>
      <w:r>
        <w:rPr>
          <w:rFonts w:eastAsia="Times New Roman" w:cs="Arial"/>
          <w:sz w:val="24"/>
          <w:szCs w:val="24"/>
        </w:rPr>
        <w:t xml:space="preserve"> </w:t>
      </w:r>
    </w:p>
    <w:p w:rsidR="00AE719C" w:rsidRDefault="00AE719C" w:rsidP="001639BB">
      <w:pPr>
        <w:spacing w:before="100" w:beforeAutospacing="1" w:after="240" w:line="240" w:lineRule="auto"/>
        <w:rPr>
          <w:rFonts w:eastAsia="Times New Roman" w:cs="Arial"/>
          <w:sz w:val="24"/>
          <w:szCs w:val="24"/>
        </w:rPr>
      </w:pPr>
    </w:p>
    <w:p w:rsidR="00AE719C" w:rsidRDefault="00AE719C" w:rsidP="001639BB">
      <w:pPr>
        <w:spacing w:before="100" w:beforeAutospacing="1" w:after="240" w:line="240" w:lineRule="auto"/>
        <w:rPr>
          <w:rFonts w:eastAsia="Times New Roman" w:cs="Arial"/>
          <w:sz w:val="24"/>
          <w:szCs w:val="24"/>
        </w:rPr>
      </w:pPr>
    </w:p>
    <w:p w:rsidR="001639BB" w:rsidRDefault="001639BB" w:rsidP="003A6C2D">
      <w:pPr>
        <w:spacing w:after="0" w:line="240" w:lineRule="auto"/>
        <w:jc w:val="both"/>
        <w:rPr>
          <w:sz w:val="24"/>
          <w:szCs w:val="24"/>
        </w:rPr>
      </w:pPr>
      <w:r>
        <w:rPr>
          <w:rFonts w:eastAsia="Times New Roman" w:cs="Arial"/>
          <w:b/>
          <w:color w:val="000000"/>
          <w:sz w:val="24"/>
          <w:szCs w:val="24"/>
        </w:rPr>
        <w:lastRenderedPageBreak/>
        <w:t>2-</w:t>
      </w:r>
      <w:r w:rsidR="00AE719C">
        <w:rPr>
          <w:rFonts w:eastAsia="Times New Roman" w:cs="Arial"/>
          <w:b/>
          <w:color w:val="000000"/>
          <w:sz w:val="24"/>
          <w:szCs w:val="24"/>
        </w:rPr>
        <w:t xml:space="preserve"> </w:t>
      </w:r>
      <w:r>
        <w:rPr>
          <w:rFonts w:eastAsia="Times New Roman" w:cs="Arial"/>
          <w:color w:val="000000"/>
          <w:sz w:val="24"/>
          <w:szCs w:val="24"/>
        </w:rPr>
        <w:t>Arsa ve arazi birim değerleri en son 2013 yılında, 2014-2017 yılları için yapılmıştır</w:t>
      </w:r>
      <w:r w:rsidR="00966AA4">
        <w:rPr>
          <w:rFonts w:eastAsia="Times New Roman" w:cs="Arial"/>
          <w:color w:val="000000"/>
          <w:sz w:val="24"/>
          <w:szCs w:val="24"/>
        </w:rPr>
        <w:t>.</w:t>
      </w:r>
      <w:r w:rsidR="003A6C2D">
        <w:rPr>
          <w:rFonts w:eastAsia="Times New Roman" w:cs="Arial"/>
          <w:b/>
          <w:color w:val="000000"/>
          <w:sz w:val="24"/>
          <w:szCs w:val="24"/>
        </w:rPr>
        <w:t xml:space="preserve"> </w:t>
      </w:r>
      <w:r>
        <w:rPr>
          <w:sz w:val="24"/>
          <w:szCs w:val="24"/>
        </w:rPr>
        <w:t>Davalı idarenin;</w:t>
      </w:r>
      <w:r w:rsidR="003A6C2D">
        <w:rPr>
          <w:sz w:val="24"/>
          <w:szCs w:val="24"/>
        </w:rPr>
        <w:t xml:space="preserve"> 2018 yılından itibaren (4) yıl süre ile uygulayacağı asgari ölçüde arsa ve arazi metrekare </w:t>
      </w:r>
      <w:r w:rsidR="00251780">
        <w:rPr>
          <w:sz w:val="24"/>
          <w:szCs w:val="24"/>
        </w:rPr>
        <w:t>b</w:t>
      </w:r>
      <w:r w:rsidR="003A6C2D">
        <w:rPr>
          <w:sz w:val="24"/>
          <w:szCs w:val="24"/>
        </w:rPr>
        <w:t xml:space="preserve">irim değerleri </w:t>
      </w:r>
      <w:r>
        <w:rPr>
          <w:sz w:val="24"/>
          <w:szCs w:val="24"/>
        </w:rPr>
        <w:t xml:space="preserve"> </w:t>
      </w:r>
      <w:r w:rsidR="00251780">
        <w:rPr>
          <w:sz w:val="24"/>
          <w:szCs w:val="24"/>
        </w:rPr>
        <w:t>…………..</w:t>
      </w:r>
      <w:r>
        <w:rPr>
          <w:sz w:val="24"/>
          <w:szCs w:val="24"/>
        </w:rPr>
        <w:t xml:space="preserve"> tarihinde</w:t>
      </w:r>
      <w:r w:rsidR="003A6C2D">
        <w:rPr>
          <w:sz w:val="24"/>
          <w:szCs w:val="24"/>
        </w:rPr>
        <w:t xml:space="preserve">n itibaren </w:t>
      </w:r>
      <w:r>
        <w:rPr>
          <w:sz w:val="24"/>
          <w:szCs w:val="24"/>
        </w:rPr>
        <w:t xml:space="preserve"> </w:t>
      </w:r>
      <w:r w:rsidR="00251780">
        <w:rPr>
          <w:sz w:val="24"/>
          <w:szCs w:val="24"/>
        </w:rPr>
        <w:t>…………….</w:t>
      </w:r>
      <w:r>
        <w:rPr>
          <w:sz w:val="24"/>
          <w:szCs w:val="24"/>
        </w:rPr>
        <w:t xml:space="preserve"> Belediyesi </w:t>
      </w:r>
      <w:r w:rsidR="003A6C2D">
        <w:rPr>
          <w:sz w:val="24"/>
          <w:szCs w:val="24"/>
        </w:rPr>
        <w:t xml:space="preserve">Meclis Salonunda 1 ay süre ile ilana çıkarılmış, </w:t>
      </w:r>
      <w:r w:rsidR="00294DB1">
        <w:rPr>
          <w:sz w:val="24"/>
          <w:szCs w:val="24"/>
        </w:rPr>
        <w:t>( veya Muhtarlıklara bildir</w:t>
      </w:r>
      <w:r w:rsidR="00251780">
        <w:rPr>
          <w:sz w:val="24"/>
          <w:szCs w:val="24"/>
        </w:rPr>
        <w:t xml:space="preserve">ilmiştir </w:t>
      </w:r>
      <w:r w:rsidR="00294DB1">
        <w:rPr>
          <w:sz w:val="24"/>
          <w:szCs w:val="24"/>
        </w:rPr>
        <w:t>) ….</w:t>
      </w:r>
      <w:r w:rsidR="003A6C2D">
        <w:rPr>
          <w:sz w:val="24"/>
          <w:szCs w:val="24"/>
        </w:rPr>
        <w:t xml:space="preserve"> tarihinde kadar</w:t>
      </w:r>
      <w:r>
        <w:rPr>
          <w:sz w:val="24"/>
          <w:szCs w:val="24"/>
        </w:rPr>
        <w:t xml:space="preserve"> askıda ka</w:t>
      </w:r>
      <w:r w:rsidR="000564DB">
        <w:rPr>
          <w:sz w:val="24"/>
          <w:szCs w:val="24"/>
        </w:rPr>
        <w:t>lması gereken</w:t>
      </w:r>
      <w:r w:rsidR="003A6C2D">
        <w:rPr>
          <w:sz w:val="24"/>
          <w:szCs w:val="24"/>
        </w:rPr>
        <w:t>,</w:t>
      </w:r>
      <w:r w:rsidR="000564DB">
        <w:rPr>
          <w:sz w:val="24"/>
          <w:szCs w:val="24"/>
        </w:rPr>
        <w:t xml:space="preserve"> </w:t>
      </w:r>
      <w:r w:rsidR="003A6C2D">
        <w:rPr>
          <w:sz w:val="24"/>
          <w:szCs w:val="24"/>
        </w:rPr>
        <w:t>komisyon karar</w:t>
      </w:r>
      <w:r>
        <w:rPr>
          <w:sz w:val="24"/>
          <w:szCs w:val="24"/>
        </w:rPr>
        <w:t>ı ile gerçekleştirmiş olduğu tespit ve takdir</w:t>
      </w:r>
      <w:r w:rsidR="00331B85">
        <w:rPr>
          <w:sz w:val="24"/>
          <w:szCs w:val="24"/>
        </w:rPr>
        <w:t xml:space="preserve"> </w:t>
      </w:r>
      <w:r>
        <w:rPr>
          <w:sz w:val="24"/>
          <w:szCs w:val="24"/>
        </w:rPr>
        <w:t xml:space="preserve"> fahiş</w:t>
      </w:r>
      <w:r w:rsidR="00251780">
        <w:rPr>
          <w:sz w:val="24"/>
          <w:szCs w:val="24"/>
        </w:rPr>
        <w:t xml:space="preserve"> ve keyfi </w:t>
      </w:r>
      <w:r>
        <w:rPr>
          <w:sz w:val="24"/>
          <w:szCs w:val="24"/>
        </w:rPr>
        <w:t xml:space="preserve"> olup,</w:t>
      </w:r>
      <w:r w:rsidR="00251780">
        <w:rPr>
          <w:sz w:val="24"/>
          <w:szCs w:val="24"/>
        </w:rPr>
        <w:t xml:space="preserve"> </w:t>
      </w:r>
      <w:r w:rsidR="00331B85">
        <w:rPr>
          <w:sz w:val="24"/>
          <w:szCs w:val="24"/>
        </w:rPr>
        <w:t xml:space="preserve">artış oranları </w:t>
      </w:r>
      <w:r w:rsidR="00251780">
        <w:rPr>
          <w:sz w:val="24"/>
          <w:szCs w:val="24"/>
        </w:rPr>
        <w:t xml:space="preserve"> ekonomik gerçeklerle bağdaş</w:t>
      </w:r>
      <w:r w:rsidR="00331B85">
        <w:rPr>
          <w:sz w:val="24"/>
          <w:szCs w:val="24"/>
        </w:rPr>
        <w:t>mamaktadır.</w:t>
      </w:r>
      <w:r w:rsidR="00251780">
        <w:rPr>
          <w:sz w:val="24"/>
          <w:szCs w:val="24"/>
        </w:rPr>
        <w:t xml:space="preserve"> </w:t>
      </w:r>
      <w:r>
        <w:rPr>
          <w:sz w:val="24"/>
          <w:szCs w:val="24"/>
        </w:rPr>
        <w:t xml:space="preserve">  Tespit ve takdir  bu hali ile iptal edilmelidir. Zira; </w:t>
      </w:r>
    </w:p>
    <w:p w:rsidR="003A6C2D" w:rsidRPr="003A6C2D" w:rsidRDefault="003A6C2D" w:rsidP="003A6C2D">
      <w:pPr>
        <w:spacing w:after="0" w:line="240" w:lineRule="auto"/>
        <w:jc w:val="both"/>
        <w:rPr>
          <w:rFonts w:eastAsia="Times New Roman" w:cs="Arial"/>
          <w:b/>
          <w:color w:val="000000"/>
          <w:sz w:val="24"/>
          <w:szCs w:val="24"/>
        </w:rPr>
      </w:pPr>
    </w:p>
    <w:p w:rsidR="00331B85" w:rsidRDefault="001639BB" w:rsidP="001639BB">
      <w:pPr>
        <w:jc w:val="both"/>
        <w:rPr>
          <w:sz w:val="24"/>
          <w:szCs w:val="24"/>
        </w:rPr>
      </w:pPr>
      <w:r>
        <w:rPr>
          <w:b/>
          <w:sz w:val="24"/>
          <w:szCs w:val="24"/>
        </w:rPr>
        <w:t>a.</w:t>
      </w:r>
      <w:r w:rsidR="003A6C2D">
        <w:rPr>
          <w:b/>
          <w:sz w:val="24"/>
          <w:szCs w:val="24"/>
        </w:rPr>
        <w:t xml:space="preserve"> </w:t>
      </w:r>
      <w:r w:rsidR="00331B85">
        <w:rPr>
          <w:sz w:val="24"/>
          <w:szCs w:val="24"/>
        </w:rPr>
        <w:t>Müvekkile ait  …………………</w:t>
      </w:r>
      <w:r w:rsidR="00ED4727">
        <w:rPr>
          <w:sz w:val="24"/>
          <w:szCs w:val="24"/>
        </w:rPr>
        <w:t xml:space="preserve">m2 alanlı ve </w:t>
      </w:r>
      <w:r w:rsidR="00ED4727" w:rsidRPr="009D3786">
        <w:rPr>
          <w:b/>
          <w:sz w:val="24"/>
          <w:szCs w:val="24"/>
        </w:rPr>
        <w:t xml:space="preserve"> </w:t>
      </w:r>
      <w:r w:rsidR="00331B85">
        <w:rPr>
          <w:b/>
          <w:sz w:val="24"/>
          <w:szCs w:val="24"/>
        </w:rPr>
        <w:t xml:space="preserve">ada  </w:t>
      </w:r>
      <w:r w:rsidR="00ED4727" w:rsidRPr="009D3786">
        <w:rPr>
          <w:b/>
          <w:sz w:val="24"/>
          <w:szCs w:val="24"/>
        </w:rPr>
        <w:t>parselde</w:t>
      </w:r>
      <w:r w:rsidR="00ED4727">
        <w:rPr>
          <w:sz w:val="24"/>
          <w:szCs w:val="24"/>
        </w:rPr>
        <w:t xml:space="preserve"> kayıtlı taşınmaz, </w:t>
      </w:r>
      <w:r w:rsidR="00331B85">
        <w:rPr>
          <w:sz w:val="24"/>
          <w:szCs w:val="24"/>
        </w:rPr>
        <w:t>……………….</w:t>
      </w:r>
      <w:r w:rsidR="00ED4727">
        <w:rPr>
          <w:sz w:val="24"/>
          <w:szCs w:val="24"/>
        </w:rPr>
        <w:t>bölümde yer al</w:t>
      </w:r>
      <w:r w:rsidR="00331B85">
        <w:rPr>
          <w:sz w:val="24"/>
          <w:szCs w:val="24"/>
        </w:rPr>
        <w:t xml:space="preserve">ıp Takdir Komisyonu Kararının     </w:t>
      </w:r>
      <w:r w:rsidR="000564DB">
        <w:rPr>
          <w:sz w:val="24"/>
          <w:szCs w:val="24"/>
        </w:rPr>
        <w:t>…</w:t>
      </w:r>
      <w:r w:rsidR="00331B85">
        <w:rPr>
          <w:sz w:val="24"/>
          <w:szCs w:val="24"/>
        </w:rPr>
        <w:t>.s</w:t>
      </w:r>
      <w:r w:rsidR="000564DB">
        <w:rPr>
          <w:sz w:val="24"/>
          <w:szCs w:val="24"/>
        </w:rPr>
        <w:t xml:space="preserve"> </w:t>
      </w:r>
      <w:r w:rsidR="00331B85">
        <w:rPr>
          <w:sz w:val="24"/>
          <w:szCs w:val="24"/>
        </w:rPr>
        <w:t xml:space="preserve">ırasında     </w:t>
      </w:r>
      <w:r w:rsidR="000564DB">
        <w:rPr>
          <w:sz w:val="24"/>
          <w:szCs w:val="24"/>
        </w:rPr>
        <w:t>TL metrekare birim</w:t>
      </w:r>
      <w:r w:rsidR="00ED4727">
        <w:rPr>
          <w:sz w:val="24"/>
          <w:szCs w:val="24"/>
        </w:rPr>
        <w:t xml:space="preserve"> değer takdiri yapılmıştır. </w:t>
      </w:r>
      <w:r>
        <w:rPr>
          <w:sz w:val="24"/>
          <w:szCs w:val="24"/>
        </w:rPr>
        <w:t xml:space="preserve">Takdir ve tespit yasa ve hukuk devleti kural ve prensiplerine uygun değildir. </w:t>
      </w:r>
      <w:r w:rsidR="000564DB">
        <w:rPr>
          <w:sz w:val="24"/>
          <w:szCs w:val="24"/>
        </w:rPr>
        <w:t>Zira bu artış;</w:t>
      </w:r>
    </w:p>
    <w:p w:rsidR="0043378D" w:rsidRDefault="00764BE1" w:rsidP="001639BB">
      <w:pPr>
        <w:jc w:val="both"/>
        <w:rPr>
          <w:sz w:val="24"/>
          <w:szCs w:val="24"/>
        </w:rPr>
      </w:pPr>
      <w:r>
        <w:rPr>
          <w:sz w:val="24"/>
          <w:szCs w:val="24"/>
        </w:rPr>
        <w:t xml:space="preserve">Dört yıl önceki </w:t>
      </w:r>
      <w:r w:rsidR="000564DB">
        <w:rPr>
          <w:sz w:val="24"/>
          <w:szCs w:val="24"/>
        </w:rPr>
        <w:t>metrekare</w:t>
      </w:r>
      <w:r>
        <w:rPr>
          <w:sz w:val="24"/>
          <w:szCs w:val="24"/>
        </w:rPr>
        <w:t xml:space="preserve"> birim fiyatlarında  % ………. olduğunu </w:t>
      </w:r>
      <w:r w:rsidR="00CF7376">
        <w:rPr>
          <w:sz w:val="24"/>
          <w:szCs w:val="24"/>
        </w:rPr>
        <w:t xml:space="preserve"> varsayımına dayanmaktadır.</w:t>
      </w:r>
      <w:r>
        <w:rPr>
          <w:sz w:val="24"/>
          <w:szCs w:val="24"/>
        </w:rPr>
        <w:t xml:space="preserve"> </w:t>
      </w:r>
      <w:r w:rsidR="00CF7376">
        <w:rPr>
          <w:sz w:val="24"/>
          <w:szCs w:val="24"/>
        </w:rPr>
        <w:t xml:space="preserve"> </w:t>
      </w:r>
      <w:r w:rsidR="000564DB">
        <w:rPr>
          <w:sz w:val="24"/>
          <w:szCs w:val="24"/>
        </w:rPr>
        <w:t xml:space="preserve">Oysa ki 2014 yılından bu yana </w:t>
      </w:r>
      <w:r>
        <w:rPr>
          <w:sz w:val="24"/>
          <w:szCs w:val="24"/>
        </w:rPr>
        <w:t>bölgede yen</w:t>
      </w:r>
      <w:r w:rsidR="00294DB1">
        <w:rPr>
          <w:sz w:val="24"/>
          <w:szCs w:val="24"/>
        </w:rPr>
        <w:t>i bir imar durumu, hastane</w:t>
      </w:r>
      <w:r>
        <w:rPr>
          <w:sz w:val="24"/>
          <w:szCs w:val="24"/>
        </w:rPr>
        <w:t>,</w:t>
      </w:r>
      <w:r w:rsidR="00294DB1">
        <w:rPr>
          <w:sz w:val="24"/>
          <w:szCs w:val="24"/>
        </w:rPr>
        <w:t xml:space="preserve"> okul</w:t>
      </w:r>
      <w:r>
        <w:rPr>
          <w:sz w:val="24"/>
          <w:szCs w:val="24"/>
        </w:rPr>
        <w:t>,</w:t>
      </w:r>
      <w:r w:rsidR="00294DB1">
        <w:rPr>
          <w:sz w:val="24"/>
          <w:szCs w:val="24"/>
        </w:rPr>
        <w:t xml:space="preserve"> yol, oto yol</w:t>
      </w:r>
      <w:r>
        <w:rPr>
          <w:sz w:val="24"/>
          <w:szCs w:val="24"/>
        </w:rPr>
        <w:t>, köprü, kamu binası,</w:t>
      </w:r>
      <w:r w:rsidR="00294DB1">
        <w:rPr>
          <w:sz w:val="24"/>
          <w:szCs w:val="24"/>
        </w:rPr>
        <w:t xml:space="preserve"> </w:t>
      </w:r>
      <w:r>
        <w:rPr>
          <w:sz w:val="24"/>
          <w:szCs w:val="24"/>
        </w:rPr>
        <w:t>özel site ve bina yapımı gibi  ARSA DEĞERİNİ, OLAĞANÜSTÜ YÜKSELTEN HİÇBİR  HARİCİ GELİŞME OLMAMIŞTIR. TAM TERSİNE KAMU OTORİTESİNİN DE TESPİT ETTİĞİ ÜZERE İNŞAAT SEKTÖRÜNDE CİDDİ BİR TA</w:t>
      </w:r>
      <w:r w:rsidR="00294DB1">
        <w:rPr>
          <w:sz w:val="24"/>
          <w:szCs w:val="24"/>
        </w:rPr>
        <w:t>LEP DARALMASI</w:t>
      </w:r>
      <w:r>
        <w:rPr>
          <w:sz w:val="24"/>
          <w:szCs w:val="24"/>
        </w:rPr>
        <w:t>, SATIŞ SIKINTISI VE GENEL FİYAT SEVİYELERİNDE  OLAĞAN DIŞI BİR GERİLEME YAŞANMAKTADIR</w:t>
      </w:r>
      <w:r w:rsidR="00CF7376">
        <w:rPr>
          <w:sz w:val="24"/>
          <w:szCs w:val="24"/>
        </w:rPr>
        <w:t>.</w:t>
      </w:r>
    </w:p>
    <w:p w:rsidR="008C4FC4" w:rsidRDefault="0043378D" w:rsidP="001639BB">
      <w:pPr>
        <w:jc w:val="both"/>
        <w:rPr>
          <w:sz w:val="24"/>
          <w:szCs w:val="24"/>
        </w:rPr>
      </w:pPr>
      <w:r>
        <w:rPr>
          <w:sz w:val="24"/>
          <w:szCs w:val="24"/>
        </w:rPr>
        <w:t xml:space="preserve">VERGİ </w:t>
      </w:r>
      <w:r w:rsidR="000564DB">
        <w:rPr>
          <w:sz w:val="24"/>
          <w:szCs w:val="24"/>
        </w:rPr>
        <w:t>USUL KANUNUN 3</w:t>
      </w:r>
      <w:r w:rsidR="00294DB1">
        <w:rPr>
          <w:sz w:val="24"/>
          <w:szCs w:val="24"/>
        </w:rPr>
        <w:t>. MADDESİNE GÖRE</w:t>
      </w:r>
      <w:r>
        <w:rPr>
          <w:sz w:val="24"/>
          <w:szCs w:val="24"/>
        </w:rPr>
        <w:t>,</w:t>
      </w:r>
      <w:r w:rsidR="00294DB1">
        <w:rPr>
          <w:sz w:val="24"/>
          <w:szCs w:val="24"/>
        </w:rPr>
        <w:t xml:space="preserve"> </w:t>
      </w:r>
      <w:r>
        <w:rPr>
          <w:sz w:val="24"/>
          <w:szCs w:val="24"/>
        </w:rPr>
        <w:t>VERGİYİ DOĞURAN OLAYIN</w:t>
      </w:r>
      <w:r w:rsidR="00294DB1">
        <w:rPr>
          <w:sz w:val="24"/>
          <w:szCs w:val="24"/>
        </w:rPr>
        <w:t xml:space="preserve"> GERÇEK MAHİYETİ ESAS OLMALIDIR</w:t>
      </w:r>
      <w:r>
        <w:rPr>
          <w:sz w:val="24"/>
          <w:szCs w:val="24"/>
        </w:rPr>
        <w:t>. EĞER GAYRIMENKUL FİYATLARINDA OLAĞAN DIŞI HARİCİ BİR GELİŞM</w:t>
      </w:r>
      <w:r w:rsidR="00441934">
        <w:rPr>
          <w:sz w:val="24"/>
          <w:szCs w:val="24"/>
        </w:rPr>
        <w:t xml:space="preserve">E OLMADI İSE DÖRT YILLIK DEĞER ARTIŞININ </w:t>
      </w:r>
      <w:r>
        <w:rPr>
          <w:sz w:val="24"/>
          <w:szCs w:val="24"/>
        </w:rPr>
        <w:t>EN FAZLA S</w:t>
      </w:r>
      <w:r w:rsidR="00441934">
        <w:rPr>
          <w:sz w:val="24"/>
          <w:szCs w:val="24"/>
        </w:rPr>
        <w:t xml:space="preserve">ADECE ENFLASYONDAN KAYNAKLANAN </w:t>
      </w:r>
      <w:r>
        <w:rPr>
          <w:sz w:val="24"/>
          <w:szCs w:val="24"/>
        </w:rPr>
        <w:t>DEĞER ARTIŞINDAN İBARET OLMASI GEREKİR.</w:t>
      </w:r>
      <w:r w:rsidR="00294DB1">
        <w:rPr>
          <w:sz w:val="24"/>
          <w:szCs w:val="24"/>
        </w:rPr>
        <w:t xml:space="preserve"> </w:t>
      </w:r>
      <w:r w:rsidR="00AC375B">
        <w:rPr>
          <w:sz w:val="24"/>
          <w:szCs w:val="24"/>
        </w:rPr>
        <w:t>NİTEKİM,</w:t>
      </w:r>
      <w:r w:rsidR="00AC375B" w:rsidRPr="00AC375B">
        <w:rPr>
          <w:sz w:val="24"/>
          <w:szCs w:val="24"/>
        </w:rPr>
        <w:t xml:space="preserve"> </w:t>
      </w:r>
      <w:r w:rsidR="00AC375B">
        <w:rPr>
          <w:sz w:val="24"/>
          <w:szCs w:val="24"/>
        </w:rPr>
        <w:t>KANU</w:t>
      </w:r>
      <w:r w:rsidR="000564DB">
        <w:rPr>
          <w:sz w:val="24"/>
          <w:szCs w:val="24"/>
        </w:rPr>
        <w:t xml:space="preserve">N </w:t>
      </w:r>
      <w:r w:rsidR="00AC375B">
        <w:rPr>
          <w:sz w:val="24"/>
          <w:szCs w:val="24"/>
        </w:rPr>
        <w:t xml:space="preserve">KOYUCU   </w:t>
      </w:r>
      <w:r w:rsidR="008C4FC4">
        <w:rPr>
          <w:sz w:val="24"/>
          <w:szCs w:val="24"/>
        </w:rPr>
        <w:t xml:space="preserve">1319 SAYILI </w:t>
      </w:r>
      <w:r>
        <w:rPr>
          <w:sz w:val="24"/>
          <w:szCs w:val="24"/>
        </w:rPr>
        <w:t>KANUNU</w:t>
      </w:r>
      <w:r w:rsidR="00027937">
        <w:rPr>
          <w:sz w:val="24"/>
          <w:szCs w:val="24"/>
        </w:rPr>
        <w:t>N  29/2</w:t>
      </w:r>
      <w:r w:rsidR="008C4FC4">
        <w:rPr>
          <w:sz w:val="24"/>
          <w:szCs w:val="24"/>
        </w:rPr>
        <w:t>.</w:t>
      </w:r>
      <w:r w:rsidR="00AC375B">
        <w:rPr>
          <w:sz w:val="24"/>
          <w:szCs w:val="24"/>
        </w:rPr>
        <w:t xml:space="preserve"> MADDESİNDE</w:t>
      </w:r>
      <w:r>
        <w:rPr>
          <w:sz w:val="24"/>
          <w:szCs w:val="24"/>
        </w:rPr>
        <w:t xml:space="preserve"> İSE ENFLASYON KAYNAKLI  BU ARTIŞI </w:t>
      </w:r>
      <w:r w:rsidR="00CF7376">
        <w:rPr>
          <w:sz w:val="24"/>
          <w:szCs w:val="24"/>
        </w:rPr>
        <w:t>‘’</w:t>
      </w:r>
      <w:r>
        <w:rPr>
          <w:sz w:val="24"/>
          <w:szCs w:val="24"/>
        </w:rPr>
        <w:t>YILLIK YENİDEN DEĞERLEME ORANININ YARISI</w:t>
      </w:r>
      <w:r w:rsidR="00CF7376">
        <w:rPr>
          <w:sz w:val="24"/>
          <w:szCs w:val="24"/>
        </w:rPr>
        <w:t>’’</w:t>
      </w:r>
      <w:r>
        <w:rPr>
          <w:sz w:val="24"/>
          <w:szCs w:val="24"/>
        </w:rPr>
        <w:t xml:space="preserve"> OLARAK TANIMLAMIŞTIR. </w:t>
      </w:r>
    </w:p>
    <w:p w:rsidR="001639BB" w:rsidRDefault="0043378D" w:rsidP="001639BB">
      <w:pPr>
        <w:jc w:val="both"/>
        <w:rPr>
          <w:sz w:val="24"/>
          <w:szCs w:val="24"/>
        </w:rPr>
      </w:pPr>
      <w:r>
        <w:rPr>
          <w:sz w:val="24"/>
          <w:szCs w:val="24"/>
        </w:rPr>
        <w:t>2013-2016 YILLARI ARASINDA DÖRT YILLIK YENİDEN DEĞER ARTIŞ ORANLARI TOPLAMI  MALİYE BAKANLIĞINCA % 23,45  OLARAK İL</w:t>
      </w:r>
      <w:r w:rsidR="00294DB1">
        <w:rPr>
          <w:sz w:val="24"/>
          <w:szCs w:val="24"/>
        </w:rPr>
        <w:t>AN EDİLDİĞİNE GÖRE</w:t>
      </w:r>
      <w:r w:rsidR="00CF7376">
        <w:rPr>
          <w:sz w:val="24"/>
          <w:szCs w:val="24"/>
        </w:rPr>
        <w:t xml:space="preserve"> VE </w:t>
      </w:r>
      <w:r w:rsidR="008C4FC4">
        <w:rPr>
          <w:sz w:val="24"/>
          <w:szCs w:val="24"/>
        </w:rPr>
        <w:t xml:space="preserve">  ENFLASYON DIŞINDA GAYRIMENKULÜN DEĞERİNİ YÜKSELTEN BAŞKACA </w:t>
      </w:r>
      <w:r w:rsidR="00AC375B">
        <w:rPr>
          <w:sz w:val="24"/>
          <w:szCs w:val="24"/>
        </w:rPr>
        <w:t>BİR GEREKÇE</w:t>
      </w:r>
      <w:r w:rsidR="00CF7376">
        <w:rPr>
          <w:sz w:val="24"/>
          <w:szCs w:val="24"/>
        </w:rPr>
        <w:t xml:space="preserve"> DE </w:t>
      </w:r>
      <w:r w:rsidR="00AC375B">
        <w:rPr>
          <w:sz w:val="24"/>
          <w:szCs w:val="24"/>
        </w:rPr>
        <w:t xml:space="preserve"> YOK İSE </w:t>
      </w:r>
      <w:r w:rsidR="00CF7376">
        <w:rPr>
          <w:sz w:val="24"/>
          <w:szCs w:val="24"/>
        </w:rPr>
        <w:t xml:space="preserve">ARSALARDAKİ </w:t>
      </w:r>
      <w:r>
        <w:rPr>
          <w:sz w:val="24"/>
          <w:szCs w:val="24"/>
        </w:rPr>
        <w:t xml:space="preserve"> </w:t>
      </w:r>
      <w:r w:rsidR="00441934">
        <w:rPr>
          <w:sz w:val="24"/>
          <w:szCs w:val="24"/>
        </w:rPr>
        <w:t>BİRİM METREKARE DEĞER</w:t>
      </w:r>
      <w:r>
        <w:rPr>
          <w:sz w:val="24"/>
          <w:szCs w:val="24"/>
        </w:rPr>
        <w:t xml:space="preserve"> ARTIŞININ EN FAZLA 23,45/2 = % 11.72 Yİ GEÇMEME</w:t>
      </w:r>
      <w:r w:rsidR="00CF7376">
        <w:rPr>
          <w:sz w:val="24"/>
          <w:szCs w:val="24"/>
        </w:rPr>
        <w:t>Sİ EKONOMİK GERÇEKLİK PRENSİBİNE  UYGUN OLACAKTIR</w:t>
      </w:r>
      <w:r>
        <w:rPr>
          <w:sz w:val="24"/>
          <w:szCs w:val="24"/>
        </w:rPr>
        <w:t xml:space="preserve">.  </w:t>
      </w:r>
      <w:r w:rsidR="008C4FC4">
        <w:rPr>
          <w:sz w:val="24"/>
          <w:szCs w:val="24"/>
        </w:rPr>
        <w:t>BUNUN</w:t>
      </w:r>
      <w:r w:rsidR="00441934">
        <w:rPr>
          <w:sz w:val="24"/>
          <w:szCs w:val="24"/>
        </w:rPr>
        <w:t xml:space="preserve"> </w:t>
      </w:r>
      <w:r w:rsidR="008C4FC4">
        <w:rPr>
          <w:sz w:val="24"/>
          <w:szCs w:val="24"/>
        </w:rPr>
        <w:t>ÜZERİNDEKİ ARTIŞ KARARININDA DA TAKDİR KOMİSYONUNCA GEREKÇELERİ İL</w:t>
      </w:r>
      <w:r w:rsidR="00441934">
        <w:rPr>
          <w:sz w:val="24"/>
          <w:szCs w:val="24"/>
        </w:rPr>
        <w:t>E GÖSTERİLMESİ İCAP EDER. ÇÜNKÜ, YİNE VUK 3</w:t>
      </w:r>
      <w:r w:rsidR="008C4FC4">
        <w:rPr>
          <w:sz w:val="24"/>
          <w:szCs w:val="24"/>
        </w:rPr>
        <w:t>.</w:t>
      </w:r>
      <w:r w:rsidR="00441934">
        <w:rPr>
          <w:sz w:val="24"/>
          <w:szCs w:val="24"/>
        </w:rPr>
        <w:t xml:space="preserve"> MADDESİNDE</w:t>
      </w:r>
      <w:r w:rsidR="008C4FC4">
        <w:rPr>
          <w:sz w:val="24"/>
          <w:szCs w:val="24"/>
        </w:rPr>
        <w:t>,</w:t>
      </w:r>
      <w:r w:rsidR="00441934">
        <w:rPr>
          <w:sz w:val="24"/>
          <w:szCs w:val="24"/>
        </w:rPr>
        <w:t xml:space="preserve"> </w:t>
      </w:r>
      <w:r w:rsidR="008C4FC4">
        <w:rPr>
          <w:sz w:val="24"/>
          <w:szCs w:val="24"/>
        </w:rPr>
        <w:t>İ</w:t>
      </w:r>
      <w:r w:rsidR="000564DB">
        <w:rPr>
          <w:sz w:val="24"/>
          <w:szCs w:val="24"/>
        </w:rPr>
        <w:t>KTİSADİ TİCARİ İCAPLARA UYMAYAN</w:t>
      </w:r>
      <w:r w:rsidR="008C4FC4">
        <w:rPr>
          <w:sz w:val="24"/>
          <w:szCs w:val="24"/>
        </w:rPr>
        <w:t>,</w:t>
      </w:r>
      <w:r w:rsidR="000564DB">
        <w:rPr>
          <w:sz w:val="24"/>
          <w:szCs w:val="24"/>
        </w:rPr>
        <w:t xml:space="preserve"> </w:t>
      </w:r>
      <w:r w:rsidR="008C4FC4">
        <w:rPr>
          <w:sz w:val="24"/>
          <w:szCs w:val="24"/>
        </w:rPr>
        <w:t xml:space="preserve">NORMAL VE MUTAD OLMAYAN BİR DURUMU İDDİA EDEN TARF İSPATLA MÜKELLEFTİR. YANİ DAVALI BELEDİYE ENFLASYON GEREKÇESİ DIŞINDA BİR </w:t>
      </w:r>
      <w:r w:rsidR="00441934">
        <w:rPr>
          <w:sz w:val="24"/>
          <w:szCs w:val="24"/>
        </w:rPr>
        <w:t>DEĞER</w:t>
      </w:r>
      <w:r w:rsidR="008C4FC4">
        <w:rPr>
          <w:sz w:val="24"/>
          <w:szCs w:val="24"/>
        </w:rPr>
        <w:t xml:space="preserve"> ARTIŞI İDDİAASINDA İSE BUNU İSPAT ETMEKLE YÜKÜMLÜDÜR.</w:t>
      </w:r>
      <w:r w:rsidR="00441934">
        <w:rPr>
          <w:sz w:val="24"/>
          <w:szCs w:val="24"/>
        </w:rPr>
        <w:t xml:space="preserve"> </w:t>
      </w:r>
      <w:r w:rsidR="008C4FC4">
        <w:rPr>
          <w:sz w:val="24"/>
          <w:szCs w:val="24"/>
        </w:rPr>
        <w:t>AKSİ TAKTİRDE ,</w:t>
      </w:r>
      <w:r>
        <w:rPr>
          <w:sz w:val="24"/>
          <w:szCs w:val="24"/>
        </w:rPr>
        <w:t xml:space="preserve"> TAKDİR KOMİSYONUNUN HİÇBİR EKONOMİK D</w:t>
      </w:r>
      <w:r w:rsidR="00AC375B">
        <w:rPr>
          <w:sz w:val="24"/>
          <w:szCs w:val="24"/>
        </w:rPr>
        <w:t>AYANAK GÖSTERMEDEN</w:t>
      </w:r>
      <w:r w:rsidR="008C4FC4">
        <w:rPr>
          <w:sz w:val="24"/>
          <w:szCs w:val="24"/>
        </w:rPr>
        <w:t>,</w:t>
      </w:r>
      <w:r w:rsidR="00AC375B">
        <w:rPr>
          <w:sz w:val="24"/>
          <w:szCs w:val="24"/>
        </w:rPr>
        <w:t xml:space="preserve"> </w:t>
      </w:r>
      <w:r w:rsidR="00441934">
        <w:rPr>
          <w:sz w:val="24"/>
          <w:szCs w:val="24"/>
        </w:rPr>
        <w:t>ASGARİ METREKARE BİRİM DEĞERLERİ</w:t>
      </w:r>
      <w:r w:rsidR="00CF7376">
        <w:rPr>
          <w:sz w:val="24"/>
          <w:szCs w:val="24"/>
        </w:rPr>
        <w:t xml:space="preserve">  DOLAYISIYLA </w:t>
      </w:r>
      <w:r w:rsidR="00AC375B">
        <w:rPr>
          <w:sz w:val="24"/>
          <w:szCs w:val="24"/>
        </w:rPr>
        <w:t xml:space="preserve"> ÖDENECEK VERGİYİ  </w:t>
      </w:r>
      <w:r w:rsidR="00441934">
        <w:rPr>
          <w:sz w:val="24"/>
          <w:szCs w:val="24"/>
        </w:rPr>
        <w:t>(</w:t>
      </w:r>
      <w:r w:rsidR="00CF7376">
        <w:rPr>
          <w:sz w:val="24"/>
          <w:szCs w:val="24"/>
        </w:rPr>
        <w:t>%300-400</w:t>
      </w:r>
      <w:r w:rsidR="000564DB">
        <w:rPr>
          <w:sz w:val="24"/>
          <w:szCs w:val="24"/>
        </w:rPr>
        <w:t xml:space="preserve"> /</w:t>
      </w:r>
      <w:r>
        <w:rPr>
          <w:sz w:val="24"/>
          <w:szCs w:val="24"/>
        </w:rPr>
        <w:t>….. KATI</w:t>
      </w:r>
      <w:r w:rsidR="00441934">
        <w:rPr>
          <w:sz w:val="24"/>
          <w:szCs w:val="24"/>
        </w:rPr>
        <w:t>)</w:t>
      </w:r>
      <w:r>
        <w:rPr>
          <w:sz w:val="24"/>
          <w:szCs w:val="24"/>
        </w:rPr>
        <w:t xml:space="preserve"> KADAR</w:t>
      </w:r>
      <w:r w:rsidR="00CF7376">
        <w:rPr>
          <w:sz w:val="24"/>
          <w:szCs w:val="24"/>
        </w:rPr>
        <w:t xml:space="preserve"> </w:t>
      </w:r>
      <w:r w:rsidR="00441934">
        <w:rPr>
          <w:sz w:val="24"/>
          <w:szCs w:val="24"/>
        </w:rPr>
        <w:t>YÜKSELTMESİ</w:t>
      </w:r>
      <w:r>
        <w:rPr>
          <w:sz w:val="24"/>
          <w:szCs w:val="24"/>
        </w:rPr>
        <w:t>,</w:t>
      </w:r>
      <w:r w:rsidR="00441934">
        <w:rPr>
          <w:sz w:val="24"/>
          <w:szCs w:val="24"/>
        </w:rPr>
        <w:t xml:space="preserve"> </w:t>
      </w:r>
      <w:r w:rsidR="00AC375B">
        <w:rPr>
          <w:sz w:val="24"/>
          <w:szCs w:val="24"/>
        </w:rPr>
        <w:t>KAMU OTORİTESİNİN KEYFİ KULLANILMASI ANLAMI TAŞIMAKTADIR VE</w:t>
      </w:r>
      <w:r w:rsidR="00CF7376">
        <w:rPr>
          <w:sz w:val="24"/>
          <w:szCs w:val="24"/>
        </w:rPr>
        <w:t xml:space="preserve"> TAMAMEN </w:t>
      </w:r>
      <w:r w:rsidR="00AC375B">
        <w:rPr>
          <w:sz w:val="24"/>
          <w:szCs w:val="24"/>
        </w:rPr>
        <w:t xml:space="preserve"> HUKUKA AYKIRIDIR.</w:t>
      </w:r>
      <w:r w:rsidR="00764BE1">
        <w:rPr>
          <w:sz w:val="24"/>
          <w:szCs w:val="24"/>
        </w:rPr>
        <w:t xml:space="preserve"> ,</w:t>
      </w:r>
    </w:p>
    <w:p w:rsidR="001639BB" w:rsidRDefault="001639BB" w:rsidP="001639BB">
      <w:pPr>
        <w:jc w:val="both"/>
        <w:rPr>
          <w:rFonts w:cs="Arial"/>
          <w:color w:val="000000"/>
          <w:sz w:val="24"/>
          <w:szCs w:val="24"/>
        </w:rPr>
      </w:pPr>
      <w:r>
        <w:rPr>
          <w:rFonts w:cs="Arial"/>
          <w:color w:val="000000"/>
          <w:sz w:val="24"/>
          <w:szCs w:val="24"/>
        </w:rPr>
        <w:t>Müvekkil</w:t>
      </w:r>
      <w:r w:rsidR="00CF7376">
        <w:rPr>
          <w:rFonts w:cs="Arial"/>
          <w:color w:val="000000"/>
          <w:sz w:val="24"/>
          <w:szCs w:val="24"/>
        </w:rPr>
        <w:t>in ödeyeceği Emlak Vergisinin ödeme gücüne göre alınmasının</w:t>
      </w:r>
      <w:r>
        <w:rPr>
          <w:rFonts w:cs="Arial"/>
          <w:color w:val="000000"/>
          <w:sz w:val="24"/>
          <w:szCs w:val="24"/>
        </w:rPr>
        <w:t xml:space="preserve"> hayati önem taşıdığı aşikardır.</w:t>
      </w:r>
      <w:r w:rsidR="00441934">
        <w:rPr>
          <w:rFonts w:cs="Arial"/>
          <w:color w:val="000000"/>
          <w:sz w:val="24"/>
          <w:szCs w:val="24"/>
        </w:rPr>
        <w:t xml:space="preserve"> </w:t>
      </w:r>
      <w:r>
        <w:rPr>
          <w:rFonts w:cs="Arial"/>
          <w:color w:val="000000"/>
          <w:sz w:val="24"/>
          <w:szCs w:val="24"/>
        </w:rPr>
        <w:t xml:space="preserve">Davalı </w:t>
      </w:r>
      <w:r w:rsidR="00CF7376">
        <w:rPr>
          <w:rFonts w:cs="Arial"/>
          <w:color w:val="000000"/>
          <w:sz w:val="24"/>
          <w:szCs w:val="24"/>
        </w:rPr>
        <w:t>……..</w:t>
      </w:r>
      <w:r>
        <w:rPr>
          <w:rFonts w:cs="Arial"/>
          <w:color w:val="000000"/>
          <w:sz w:val="24"/>
          <w:szCs w:val="24"/>
        </w:rPr>
        <w:t>Belediyesi tarafından e</w:t>
      </w:r>
      <w:r w:rsidR="00CF7376">
        <w:rPr>
          <w:rFonts w:cs="Arial"/>
          <w:color w:val="000000"/>
          <w:sz w:val="24"/>
          <w:szCs w:val="24"/>
        </w:rPr>
        <w:t xml:space="preserve">mlak vergisi birim değerlerini hiçbir araştırma ve inceleme yapmaksızın   tamamen farazi biçimde </w:t>
      </w:r>
      <w:r w:rsidR="00441934">
        <w:rPr>
          <w:rFonts w:cs="Arial"/>
          <w:color w:val="000000"/>
          <w:sz w:val="24"/>
          <w:szCs w:val="24"/>
        </w:rPr>
        <w:t>….</w:t>
      </w:r>
      <w:r w:rsidR="00CF7376">
        <w:rPr>
          <w:rFonts w:cs="Arial"/>
          <w:color w:val="000000"/>
          <w:sz w:val="24"/>
          <w:szCs w:val="24"/>
        </w:rPr>
        <w:t xml:space="preserve">30-40 kat </w:t>
      </w:r>
      <w:r w:rsidR="009D3786">
        <w:rPr>
          <w:rFonts w:cs="Arial"/>
          <w:color w:val="000000"/>
          <w:sz w:val="24"/>
          <w:szCs w:val="24"/>
        </w:rPr>
        <w:t xml:space="preserve">fazla </w:t>
      </w:r>
      <w:r w:rsidR="00CF7376">
        <w:rPr>
          <w:rFonts w:cs="Arial"/>
          <w:color w:val="000000"/>
          <w:sz w:val="24"/>
          <w:szCs w:val="24"/>
        </w:rPr>
        <w:t xml:space="preserve"> yükseltmesi  </w:t>
      </w:r>
      <w:r>
        <w:rPr>
          <w:rFonts w:cs="Arial"/>
          <w:color w:val="000000"/>
          <w:sz w:val="24"/>
          <w:szCs w:val="24"/>
        </w:rPr>
        <w:t>ka</w:t>
      </w:r>
      <w:r w:rsidR="00441934">
        <w:rPr>
          <w:rFonts w:cs="Arial"/>
          <w:color w:val="000000"/>
          <w:sz w:val="24"/>
          <w:szCs w:val="24"/>
        </w:rPr>
        <w:t xml:space="preserve">bul </w:t>
      </w:r>
      <w:r w:rsidR="00441934">
        <w:rPr>
          <w:rFonts w:cs="Arial"/>
          <w:color w:val="000000"/>
          <w:sz w:val="24"/>
          <w:szCs w:val="24"/>
        </w:rPr>
        <w:lastRenderedPageBreak/>
        <w:t>edilebilir, öngörülebilir</w:t>
      </w:r>
      <w:r w:rsidR="00CF7376">
        <w:rPr>
          <w:rFonts w:cs="Arial"/>
          <w:color w:val="000000"/>
          <w:sz w:val="24"/>
          <w:szCs w:val="24"/>
        </w:rPr>
        <w:t>,</w:t>
      </w:r>
      <w:r w:rsidR="0094195E">
        <w:rPr>
          <w:rFonts w:cs="Arial"/>
          <w:color w:val="000000"/>
          <w:sz w:val="24"/>
          <w:szCs w:val="24"/>
        </w:rPr>
        <w:t xml:space="preserve"> </w:t>
      </w:r>
      <w:r w:rsidR="00CF7376">
        <w:rPr>
          <w:rFonts w:cs="Arial"/>
          <w:color w:val="000000"/>
          <w:sz w:val="24"/>
          <w:szCs w:val="24"/>
        </w:rPr>
        <w:t>telafi edilebilir değildir ve  Vergi Usul Kanunundaki  ekonomik gerçeklik</w:t>
      </w:r>
      <w:r>
        <w:rPr>
          <w:rFonts w:cs="Arial"/>
          <w:color w:val="000000"/>
          <w:sz w:val="24"/>
          <w:szCs w:val="24"/>
        </w:rPr>
        <w:t xml:space="preserve"> </w:t>
      </w:r>
      <w:r w:rsidR="00CF7376">
        <w:rPr>
          <w:rFonts w:cs="Arial"/>
          <w:color w:val="000000"/>
          <w:sz w:val="24"/>
          <w:szCs w:val="24"/>
        </w:rPr>
        <w:t xml:space="preserve"> ve Anayasadaki  verginin ödeme gücüne göre tahsil edilebilirliği  ilkesine tamamen aykırıdır.</w:t>
      </w:r>
    </w:p>
    <w:p w:rsidR="001639BB" w:rsidRDefault="00CF4044" w:rsidP="000564DB">
      <w:pPr>
        <w:jc w:val="both"/>
        <w:rPr>
          <w:rFonts w:cs="Arial"/>
          <w:color w:val="000000"/>
          <w:sz w:val="24"/>
          <w:szCs w:val="24"/>
        </w:rPr>
      </w:pPr>
      <w:r>
        <w:rPr>
          <w:rFonts w:cs="Arial"/>
          <w:color w:val="000000"/>
          <w:sz w:val="24"/>
          <w:szCs w:val="24"/>
        </w:rPr>
        <w:t xml:space="preserve">   </w:t>
      </w:r>
      <w:r w:rsidR="00DF1FAF">
        <w:rPr>
          <w:rFonts w:cs="Arial"/>
          <w:color w:val="000000"/>
          <w:sz w:val="24"/>
          <w:szCs w:val="24"/>
        </w:rPr>
        <w:t xml:space="preserve"> </w:t>
      </w:r>
      <w:r w:rsidR="001639BB">
        <w:rPr>
          <w:rFonts w:cs="Arial"/>
          <w:color w:val="000000"/>
          <w:sz w:val="24"/>
          <w:szCs w:val="24"/>
        </w:rPr>
        <w:t>Yukarıda açıklanan nedenlerle</w:t>
      </w:r>
      <w:r w:rsidR="00CF7376">
        <w:rPr>
          <w:rFonts w:cs="Arial"/>
          <w:color w:val="000000"/>
          <w:sz w:val="24"/>
          <w:szCs w:val="24"/>
        </w:rPr>
        <w:t>…………..</w:t>
      </w:r>
      <w:r w:rsidR="001639BB">
        <w:rPr>
          <w:rFonts w:cs="Arial"/>
          <w:color w:val="000000"/>
          <w:sz w:val="24"/>
          <w:szCs w:val="24"/>
        </w:rPr>
        <w:t xml:space="preserve"> Belediyesi'nin </w:t>
      </w:r>
      <w:r w:rsidR="0094195E">
        <w:rPr>
          <w:rFonts w:cs="Arial"/>
          <w:color w:val="000000"/>
          <w:sz w:val="24"/>
          <w:szCs w:val="24"/>
        </w:rPr>
        <w:t>….</w:t>
      </w:r>
      <w:r w:rsidR="001639BB">
        <w:rPr>
          <w:rFonts w:cs="Arial"/>
          <w:color w:val="000000"/>
          <w:sz w:val="24"/>
          <w:szCs w:val="24"/>
        </w:rPr>
        <w:t xml:space="preserve"> tarih</w:t>
      </w:r>
      <w:r w:rsidR="00C56947">
        <w:rPr>
          <w:rFonts w:cs="Arial"/>
          <w:color w:val="000000"/>
          <w:sz w:val="24"/>
          <w:szCs w:val="24"/>
        </w:rPr>
        <w:t>li</w:t>
      </w:r>
      <w:r w:rsidR="001639BB">
        <w:rPr>
          <w:rFonts w:cs="Arial"/>
          <w:color w:val="000000"/>
          <w:sz w:val="24"/>
          <w:szCs w:val="24"/>
        </w:rPr>
        <w:t xml:space="preserve"> "arsalara ait asgari ölçüde m2 birim değer" takd</w:t>
      </w:r>
      <w:r w:rsidR="00441934">
        <w:rPr>
          <w:rFonts w:cs="Arial"/>
          <w:color w:val="000000"/>
          <w:sz w:val="24"/>
          <w:szCs w:val="24"/>
        </w:rPr>
        <w:t xml:space="preserve">ir komisyon kararının iptalini </w:t>
      </w:r>
      <w:r w:rsidR="001639BB">
        <w:rPr>
          <w:rFonts w:cs="Arial"/>
          <w:color w:val="000000"/>
          <w:sz w:val="24"/>
          <w:szCs w:val="24"/>
        </w:rPr>
        <w:t xml:space="preserve">talep zarureti hasıl olmuştur. </w:t>
      </w:r>
    </w:p>
    <w:p w:rsidR="001639BB" w:rsidRDefault="001639BB" w:rsidP="001639BB">
      <w:pPr>
        <w:jc w:val="center"/>
        <w:rPr>
          <w:rFonts w:cs="Arial"/>
          <w:b/>
          <w:color w:val="000000"/>
          <w:sz w:val="24"/>
          <w:szCs w:val="24"/>
        </w:rPr>
      </w:pPr>
      <w:r>
        <w:rPr>
          <w:rFonts w:cs="Arial"/>
          <w:b/>
          <w:color w:val="000000"/>
          <w:sz w:val="24"/>
          <w:szCs w:val="24"/>
        </w:rPr>
        <w:t>YÜRÜTMEYİ DURDURMA TALEBİMİZ;</w:t>
      </w:r>
    </w:p>
    <w:p w:rsidR="001639BB" w:rsidRDefault="001639BB" w:rsidP="001639BB">
      <w:pPr>
        <w:jc w:val="both"/>
        <w:rPr>
          <w:rFonts w:cs="Arial"/>
          <w:color w:val="000000"/>
          <w:sz w:val="24"/>
          <w:szCs w:val="24"/>
        </w:rPr>
      </w:pPr>
      <w:r>
        <w:rPr>
          <w:rFonts w:cs="Arial"/>
          <w:b/>
          <w:color w:val="000000"/>
          <w:sz w:val="24"/>
          <w:szCs w:val="24"/>
        </w:rPr>
        <w:t>SON TALEP</w:t>
      </w:r>
      <w:r>
        <w:rPr>
          <w:rFonts w:cs="Arial"/>
          <w:b/>
          <w:color w:val="000000"/>
          <w:sz w:val="24"/>
          <w:szCs w:val="24"/>
        </w:rPr>
        <w:tab/>
      </w:r>
      <w:r>
        <w:rPr>
          <w:rFonts w:cs="Arial"/>
          <w:b/>
          <w:color w:val="000000"/>
          <w:sz w:val="24"/>
          <w:szCs w:val="24"/>
        </w:rPr>
        <w:tab/>
        <w:t xml:space="preserve">: </w:t>
      </w:r>
      <w:r>
        <w:rPr>
          <w:rFonts w:cs="Arial"/>
          <w:color w:val="000000"/>
          <w:sz w:val="24"/>
          <w:szCs w:val="24"/>
        </w:rPr>
        <w:t xml:space="preserve">Sunulan ve re'sen tesadüf edilecek  nedenlerle; dava konusu </w:t>
      </w:r>
      <w:r w:rsidR="00CF7376">
        <w:rPr>
          <w:sz w:val="24"/>
          <w:szCs w:val="24"/>
        </w:rPr>
        <w:t>………………….</w:t>
      </w:r>
      <w:r>
        <w:rPr>
          <w:sz w:val="24"/>
          <w:szCs w:val="24"/>
        </w:rPr>
        <w:t>Belediyesi 201</w:t>
      </w:r>
      <w:r w:rsidR="00C56947">
        <w:rPr>
          <w:sz w:val="24"/>
          <w:szCs w:val="24"/>
        </w:rPr>
        <w:t>8</w:t>
      </w:r>
      <w:r>
        <w:rPr>
          <w:sz w:val="24"/>
          <w:szCs w:val="24"/>
        </w:rPr>
        <w:t xml:space="preserve"> yılı "Arsalara ait Asgari Ölçüde m2  Birim Değer" tespitine ilişkin </w:t>
      </w:r>
      <w:r w:rsidR="00027937">
        <w:rPr>
          <w:sz w:val="24"/>
          <w:szCs w:val="24"/>
        </w:rPr>
        <w:t>……</w:t>
      </w:r>
      <w:r>
        <w:rPr>
          <w:sz w:val="24"/>
          <w:szCs w:val="24"/>
        </w:rPr>
        <w:t xml:space="preserve"> tarih</w:t>
      </w:r>
      <w:r w:rsidR="00C56947">
        <w:rPr>
          <w:sz w:val="24"/>
          <w:szCs w:val="24"/>
        </w:rPr>
        <w:t>li</w:t>
      </w:r>
      <w:r>
        <w:rPr>
          <w:sz w:val="24"/>
          <w:szCs w:val="24"/>
        </w:rPr>
        <w:t xml:space="preserve"> Takdir Komisyon Kararının</w:t>
      </w:r>
      <w:r w:rsidR="00C56947">
        <w:rPr>
          <w:rFonts w:cs="Arial"/>
          <w:color w:val="000000"/>
          <w:sz w:val="24"/>
          <w:szCs w:val="24"/>
        </w:rPr>
        <w:t xml:space="preserve"> </w:t>
      </w:r>
      <w:r>
        <w:rPr>
          <w:rFonts w:cs="Arial"/>
          <w:color w:val="000000"/>
          <w:sz w:val="24"/>
          <w:szCs w:val="24"/>
        </w:rPr>
        <w:t>İPTALİNE, her türlü yargılama giderinin davalı idare üzerinde bırakılmasına karar verilmesini saygı ile arz ve talep ederi</w:t>
      </w:r>
      <w:r w:rsidR="00F51975">
        <w:rPr>
          <w:rFonts w:cs="Arial"/>
          <w:color w:val="000000"/>
          <w:sz w:val="24"/>
          <w:szCs w:val="24"/>
        </w:rPr>
        <w:t>m</w:t>
      </w:r>
      <w:r w:rsidR="00CF7376">
        <w:rPr>
          <w:rFonts w:cs="Arial"/>
          <w:color w:val="000000"/>
          <w:sz w:val="24"/>
          <w:szCs w:val="24"/>
        </w:rPr>
        <w:t xml:space="preserve">.  </w:t>
      </w:r>
      <w:r w:rsidR="0094195E">
        <w:rPr>
          <w:rFonts w:cs="Arial"/>
          <w:color w:val="000000"/>
          <w:sz w:val="24"/>
          <w:szCs w:val="24"/>
        </w:rPr>
        <w:t>..</w:t>
      </w:r>
      <w:r w:rsidR="00CF7376">
        <w:rPr>
          <w:rFonts w:cs="Arial"/>
          <w:color w:val="000000"/>
          <w:sz w:val="24"/>
          <w:szCs w:val="24"/>
        </w:rPr>
        <w:t xml:space="preserve"> /07/2017</w:t>
      </w:r>
    </w:p>
    <w:p w:rsidR="001639BB" w:rsidRDefault="001639BB" w:rsidP="001639BB">
      <w:pPr>
        <w:jc w:val="both"/>
        <w:rPr>
          <w:rFonts w:cs="Arial"/>
          <w:color w:val="000000"/>
          <w:sz w:val="24"/>
          <w:szCs w:val="24"/>
        </w:rPr>
      </w:pPr>
    </w:p>
    <w:p w:rsidR="001639BB" w:rsidRDefault="001639BB" w:rsidP="001639BB">
      <w:pPr>
        <w:jc w:val="center"/>
        <w:rPr>
          <w:b/>
          <w:sz w:val="24"/>
          <w:szCs w:val="24"/>
        </w:rPr>
      </w:pPr>
      <w:r>
        <w:rPr>
          <w:rFonts w:cs="Arial"/>
          <w:b/>
          <w:color w:val="000000"/>
          <w:sz w:val="24"/>
          <w:szCs w:val="24"/>
        </w:rPr>
        <w:t xml:space="preserve">Davacı </w:t>
      </w:r>
      <w:r w:rsidR="00CF7376">
        <w:rPr>
          <w:b/>
          <w:sz w:val="24"/>
          <w:szCs w:val="24"/>
        </w:rPr>
        <w:t>……………………………………………..</w:t>
      </w:r>
    </w:p>
    <w:p w:rsidR="001639BB" w:rsidRDefault="001639BB" w:rsidP="001639BB">
      <w:pPr>
        <w:jc w:val="center"/>
        <w:rPr>
          <w:b/>
          <w:sz w:val="24"/>
          <w:szCs w:val="24"/>
        </w:rPr>
      </w:pPr>
      <w:r>
        <w:rPr>
          <w:b/>
          <w:sz w:val="24"/>
          <w:szCs w:val="24"/>
        </w:rPr>
        <w:t>Vekili</w:t>
      </w:r>
    </w:p>
    <w:p w:rsidR="001639BB" w:rsidRDefault="00CF7376" w:rsidP="001639BB">
      <w:pPr>
        <w:jc w:val="center"/>
        <w:rPr>
          <w:rFonts w:cs="Arial"/>
          <w:color w:val="000000"/>
          <w:sz w:val="24"/>
          <w:szCs w:val="24"/>
        </w:rPr>
      </w:pPr>
      <w:r>
        <w:rPr>
          <w:b/>
          <w:sz w:val="24"/>
          <w:szCs w:val="24"/>
        </w:rPr>
        <w:t>Avukat ……………………………………..</w:t>
      </w:r>
      <w:r w:rsidR="001639BB">
        <w:rPr>
          <w:rFonts w:cs="Arial"/>
          <w:color w:val="000000"/>
          <w:sz w:val="24"/>
          <w:szCs w:val="24"/>
        </w:rPr>
        <w:br/>
      </w:r>
      <w:r w:rsidR="001639BB">
        <w:rPr>
          <w:rFonts w:cs="Arial"/>
          <w:color w:val="000000"/>
          <w:sz w:val="24"/>
          <w:szCs w:val="24"/>
        </w:rPr>
        <w:br/>
      </w:r>
    </w:p>
    <w:p w:rsidR="001639BB" w:rsidRDefault="001639BB" w:rsidP="001639BB">
      <w:pPr>
        <w:rPr>
          <w:rFonts w:cs="Arial"/>
          <w:color w:val="000000"/>
          <w:sz w:val="24"/>
          <w:szCs w:val="24"/>
        </w:rPr>
      </w:pPr>
    </w:p>
    <w:p w:rsidR="001639BB" w:rsidRDefault="001639BB" w:rsidP="001639BB">
      <w:pPr>
        <w:rPr>
          <w:rFonts w:cs="Arial"/>
          <w:color w:val="000000"/>
          <w:sz w:val="24"/>
          <w:szCs w:val="24"/>
        </w:rPr>
      </w:pPr>
    </w:p>
    <w:p w:rsidR="00252BB3" w:rsidRDefault="00252BB3"/>
    <w:sectPr w:rsidR="00252BB3" w:rsidSect="00252B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9BB"/>
    <w:rsid w:val="00027937"/>
    <w:rsid w:val="000564DB"/>
    <w:rsid w:val="000C72A9"/>
    <w:rsid w:val="00105940"/>
    <w:rsid w:val="0014353B"/>
    <w:rsid w:val="001639BB"/>
    <w:rsid w:val="00251780"/>
    <w:rsid w:val="00252BB3"/>
    <w:rsid w:val="00294DB1"/>
    <w:rsid w:val="00331B85"/>
    <w:rsid w:val="00371C1E"/>
    <w:rsid w:val="003A6C2D"/>
    <w:rsid w:val="0043378D"/>
    <w:rsid w:val="004378B5"/>
    <w:rsid w:val="00441934"/>
    <w:rsid w:val="004C1BB4"/>
    <w:rsid w:val="005F12B3"/>
    <w:rsid w:val="006776FE"/>
    <w:rsid w:val="00764BE1"/>
    <w:rsid w:val="008A7DB6"/>
    <w:rsid w:val="008C4FC4"/>
    <w:rsid w:val="008F0442"/>
    <w:rsid w:val="0094195E"/>
    <w:rsid w:val="00966AA4"/>
    <w:rsid w:val="009D3786"/>
    <w:rsid w:val="00A35660"/>
    <w:rsid w:val="00AB0071"/>
    <w:rsid w:val="00AC375B"/>
    <w:rsid w:val="00AE719C"/>
    <w:rsid w:val="00C56947"/>
    <w:rsid w:val="00CA73B3"/>
    <w:rsid w:val="00CF4044"/>
    <w:rsid w:val="00CF5144"/>
    <w:rsid w:val="00CF7376"/>
    <w:rsid w:val="00DF1FAF"/>
    <w:rsid w:val="00E668D2"/>
    <w:rsid w:val="00ED4727"/>
    <w:rsid w:val="00F519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18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1273</Words>
  <Characters>7261</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ASUS2</dc:creator>
  <cp:lastModifiedBy>Pc</cp:lastModifiedBy>
  <cp:revision>7</cp:revision>
  <dcterms:created xsi:type="dcterms:W3CDTF">2017-07-21T15:16:00Z</dcterms:created>
  <dcterms:modified xsi:type="dcterms:W3CDTF">2017-07-21T15:41:00Z</dcterms:modified>
</cp:coreProperties>
</file>